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4B72" w14:textId="314ED9BC" w:rsidR="00880253" w:rsidRDefault="009E7D68" w:rsidP="008802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i-STEAM </w:t>
      </w:r>
      <w:r w:rsidR="00A900B7">
        <w:rPr>
          <w:b/>
          <w:sz w:val="36"/>
          <w:szCs w:val="36"/>
        </w:rPr>
        <w:t>Standa</w:t>
      </w:r>
      <w:r>
        <w:rPr>
          <w:b/>
          <w:sz w:val="36"/>
          <w:szCs w:val="36"/>
        </w:rPr>
        <w:t>rds B</w:t>
      </w:r>
      <w:r w:rsidR="00D354D8">
        <w:rPr>
          <w:b/>
          <w:sz w:val="36"/>
          <w:szCs w:val="36"/>
        </w:rPr>
        <w:t>a</w:t>
      </w:r>
      <w:r w:rsidR="00786A50">
        <w:rPr>
          <w:b/>
          <w:sz w:val="36"/>
          <w:szCs w:val="36"/>
        </w:rPr>
        <w:t>sed Community Project 202</w:t>
      </w:r>
      <w:r w:rsidR="0078739B">
        <w:rPr>
          <w:b/>
          <w:sz w:val="36"/>
          <w:szCs w:val="36"/>
        </w:rPr>
        <w:t>4</w:t>
      </w:r>
      <w:r w:rsidR="001A24B1">
        <w:rPr>
          <w:b/>
          <w:sz w:val="36"/>
          <w:szCs w:val="36"/>
        </w:rPr>
        <w:t>- 202</w:t>
      </w:r>
      <w:r w:rsidR="0078739B">
        <w:rPr>
          <w:b/>
          <w:sz w:val="36"/>
          <w:szCs w:val="36"/>
        </w:rPr>
        <w:t>5</w:t>
      </w:r>
    </w:p>
    <w:p w14:paraId="5D5B147A" w14:textId="3C7EF0F0" w:rsidR="005D2BD0" w:rsidRDefault="00A53A3C" w:rsidP="008802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Physical</w:t>
      </w:r>
      <w:r w:rsidR="001A24B1">
        <w:rPr>
          <w:b/>
          <w:sz w:val="24"/>
          <w:szCs w:val="24"/>
        </w:rPr>
        <w:t xml:space="preserve"> Science - - The Legacy Garden </w:t>
      </w:r>
      <w:r w:rsidR="0078739B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.0</w:t>
      </w:r>
    </w:p>
    <w:p w14:paraId="0A2D71C7" w14:textId="77777777" w:rsidR="00B8254B" w:rsidRDefault="00B8254B" w:rsidP="005D2BD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4"/>
          <w:szCs w:val="24"/>
        </w:rPr>
      </w:pPr>
    </w:p>
    <w:p w14:paraId="0C729086" w14:textId="77777777" w:rsidR="00880253" w:rsidRPr="00880253" w:rsidRDefault="0095037F" w:rsidP="005D2BD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4"/>
          <w:szCs w:val="24"/>
        </w:rPr>
      </w:pPr>
      <w:r>
        <w:rPr>
          <w:b/>
          <w:sz w:val="24"/>
          <w:szCs w:val="24"/>
        </w:rPr>
        <w:t>Teacher</w:t>
      </w:r>
      <w:r w:rsidR="00880253" w:rsidRPr="00880253">
        <w:rPr>
          <w:b/>
          <w:sz w:val="24"/>
          <w:szCs w:val="24"/>
        </w:rPr>
        <w:t>:</w:t>
      </w:r>
      <w:r w:rsidR="00880253" w:rsidRPr="00880253">
        <w:rPr>
          <w:sz w:val="24"/>
          <w:szCs w:val="24"/>
        </w:rPr>
        <w:t xml:space="preserve">  </w:t>
      </w:r>
      <w:r w:rsidR="00A900B7">
        <w:rPr>
          <w:sz w:val="24"/>
          <w:szCs w:val="24"/>
        </w:rPr>
        <w:tab/>
        <w:t>Dr. Marsha J. Moorman, Science</w:t>
      </w:r>
      <w:r w:rsidR="005D2BD0">
        <w:rPr>
          <w:sz w:val="24"/>
          <w:szCs w:val="24"/>
        </w:rPr>
        <w:tab/>
      </w:r>
    </w:p>
    <w:p w14:paraId="221F251F" w14:textId="77777777" w:rsidR="00DC283A" w:rsidRPr="00880253" w:rsidRDefault="00D415C0">
      <w:pPr>
        <w:rPr>
          <w:b/>
          <w:sz w:val="24"/>
          <w:szCs w:val="24"/>
        </w:rPr>
      </w:pPr>
      <w:r w:rsidRPr="00880253">
        <w:rPr>
          <w:b/>
          <w:sz w:val="24"/>
          <w:szCs w:val="24"/>
        </w:rPr>
        <w:t xml:space="preserve">Purpose:  </w:t>
      </w:r>
    </w:p>
    <w:p w14:paraId="1FDFD1D5" w14:textId="77777777" w:rsidR="00D415C0" w:rsidRPr="00880253" w:rsidRDefault="008919C9" w:rsidP="00DC28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incorporate an integra</w:t>
      </w:r>
      <w:r w:rsidR="009F1F25">
        <w:rPr>
          <w:sz w:val="24"/>
          <w:szCs w:val="24"/>
        </w:rPr>
        <w:t xml:space="preserve">tive Science Technology Engineering </w:t>
      </w:r>
      <w:r>
        <w:rPr>
          <w:sz w:val="24"/>
          <w:szCs w:val="24"/>
        </w:rPr>
        <w:t xml:space="preserve">Art Math </w:t>
      </w:r>
      <w:r w:rsidR="009F1F25">
        <w:rPr>
          <w:sz w:val="24"/>
          <w:szCs w:val="24"/>
        </w:rPr>
        <w:t xml:space="preserve">          </w:t>
      </w:r>
      <w:r>
        <w:rPr>
          <w:sz w:val="24"/>
          <w:szCs w:val="24"/>
        </w:rPr>
        <w:t>(i-STEAM) approach to student learning of the Georgia Department of Education Standards of Excellence</w:t>
      </w:r>
    </w:p>
    <w:p w14:paraId="68819B5D" w14:textId="77777777" w:rsidR="008919C9" w:rsidRDefault="00267889" w:rsidP="00DC28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="008919C9">
        <w:rPr>
          <w:sz w:val="24"/>
          <w:szCs w:val="24"/>
        </w:rPr>
        <w:t>design a possible solution and implement the idea</w:t>
      </w:r>
      <w:r w:rsidR="00337F9F">
        <w:rPr>
          <w:sz w:val="24"/>
          <w:szCs w:val="24"/>
        </w:rPr>
        <w:t xml:space="preserve"> </w:t>
      </w:r>
      <w:r>
        <w:rPr>
          <w:sz w:val="24"/>
          <w:szCs w:val="24"/>
        </w:rPr>
        <w:t>to an identified community problem</w:t>
      </w:r>
    </w:p>
    <w:p w14:paraId="4F322776" w14:textId="77777777" w:rsidR="00337F9F" w:rsidRPr="00880253" w:rsidRDefault="00337F9F" w:rsidP="00DC283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promote life skills such as creativity, critical thinking, collaboration, perseverance, communication, self-control, focus</w:t>
      </w:r>
    </w:p>
    <w:p w14:paraId="5220AA31" w14:textId="77777777" w:rsidR="005D2BD0" w:rsidRPr="005D2BD0" w:rsidRDefault="005D2BD0" w:rsidP="005D2B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Standards: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5D2BD0" w14:paraId="74895C62" w14:textId="77777777" w:rsidTr="005D2BD0">
        <w:tc>
          <w:tcPr>
            <w:tcW w:w="4788" w:type="dxa"/>
          </w:tcPr>
          <w:p w14:paraId="4A2DE8DA" w14:textId="77777777" w:rsidR="005D2BD0" w:rsidRDefault="005D2BD0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4788" w:type="dxa"/>
          </w:tcPr>
          <w:p w14:paraId="5E4ABEDF" w14:textId="77777777" w:rsidR="005D2BD0" w:rsidRDefault="005D2BD0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</w:t>
            </w:r>
          </w:p>
        </w:tc>
      </w:tr>
      <w:tr w:rsidR="005D2BD0" w14:paraId="4CC5514E" w14:textId="77777777" w:rsidTr="008C1D36">
        <w:trPr>
          <w:trHeight w:val="503"/>
        </w:trPr>
        <w:tc>
          <w:tcPr>
            <w:tcW w:w="4788" w:type="dxa"/>
          </w:tcPr>
          <w:p w14:paraId="54AA009B" w14:textId="77777777" w:rsidR="00224E1F" w:rsidRPr="00BC3FBD" w:rsidRDefault="00224E1F" w:rsidP="005D2BD0">
            <w:pPr>
              <w:rPr>
                <w:sz w:val="24"/>
                <w:szCs w:val="24"/>
              </w:rPr>
            </w:pPr>
            <w:r w:rsidRPr="00BC3FBD">
              <w:rPr>
                <w:sz w:val="24"/>
                <w:szCs w:val="24"/>
              </w:rPr>
              <w:t>Science – Physical Science</w:t>
            </w:r>
          </w:p>
        </w:tc>
        <w:tc>
          <w:tcPr>
            <w:tcW w:w="4788" w:type="dxa"/>
          </w:tcPr>
          <w:p w14:paraId="18E60E75" w14:textId="77777777" w:rsidR="00D159C9" w:rsidRPr="00BC3FBD" w:rsidRDefault="00D159C9" w:rsidP="005D2BD0">
            <w:pPr>
              <w:rPr>
                <w:sz w:val="24"/>
                <w:szCs w:val="24"/>
              </w:rPr>
            </w:pPr>
            <w:r w:rsidRPr="00BC3FBD">
              <w:rPr>
                <w:sz w:val="24"/>
                <w:szCs w:val="24"/>
              </w:rPr>
              <w:t>SPS1a, (SPS1b - supporting), SPS5a</w:t>
            </w:r>
          </w:p>
        </w:tc>
      </w:tr>
      <w:tr w:rsidR="005D2BD0" w14:paraId="36461BAE" w14:textId="77777777" w:rsidTr="005D2BD0">
        <w:tc>
          <w:tcPr>
            <w:tcW w:w="4788" w:type="dxa"/>
          </w:tcPr>
          <w:p w14:paraId="48CCFD05" w14:textId="77777777" w:rsidR="005D2BD0" w:rsidRDefault="005D2BD0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Technology</w:t>
            </w:r>
          </w:p>
        </w:tc>
        <w:tc>
          <w:tcPr>
            <w:tcW w:w="4788" w:type="dxa"/>
          </w:tcPr>
          <w:p w14:paraId="7B1380EE" w14:textId="77777777" w:rsidR="005D2BD0" w:rsidRDefault="00720A23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ONSHAPE</w:t>
            </w:r>
          </w:p>
        </w:tc>
      </w:tr>
      <w:tr w:rsidR="009F1F25" w14:paraId="33A6A242" w14:textId="77777777" w:rsidTr="005D2BD0">
        <w:tc>
          <w:tcPr>
            <w:tcW w:w="4788" w:type="dxa"/>
          </w:tcPr>
          <w:p w14:paraId="3AA0A75F" w14:textId="77777777" w:rsidR="009F1F25" w:rsidRDefault="009F1F25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Engineering</w:t>
            </w:r>
          </w:p>
        </w:tc>
        <w:tc>
          <w:tcPr>
            <w:tcW w:w="4788" w:type="dxa"/>
          </w:tcPr>
          <w:p w14:paraId="4041B417" w14:textId="77777777" w:rsidR="009F1F25" w:rsidRDefault="007C5AC0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ONSHAPE</w:t>
            </w:r>
          </w:p>
        </w:tc>
      </w:tr>
      <w:tr w:rsidR="005D2BD0" w14:paraId="3DD976DD" w14:textId="77777777" w:rsidTr="005D2BD0">
        <w:tc>
          <w:tcPr>
            <w:tcW w:w="4788" w:type="dxa"/>
          </w:tcPr>
          <w:p w14:paraId="1AAB97E5" w14:textId="77777777" w:rsidR="005D2BD0" w:rsidRPr="00B023B9" w:rsidRDefault="00B023B9" w:rsidP="005D2BD0">
            <w:pPr>
              <w:rPr>
                <w:i/>
                <w:sz w:val="24"/>
                <w:szCs w:val="24"/>
                <w:highlight w:val="yellow"/>
              </w:rPr>
            </w:pPr>
            <w:r w:rsidRPr="00517C56">
              <w:rPr>
                <w:i/>
                <w:sz w:val="24"/>
                <w:szCs w:val="24"/>
              </w:rPr>
              <w:t>Music</w:t>
            </w:r>
          </w:p>
        </w:tc>
        <w:tc>
          <w:tcPr>
            <w:tcW w:w="4788" w:type="dxa"/>
          </w:tcPr>
          <w:p w14:paraId="43EEDE78" w14:textId="77777777" w:rsidR="005D2BD0" w:rsidRPr="00B023B9" w:rsidRDefault="00F14F29" w:rsidP="005D2BD0">
            <w:pPr>
              <w:rPr>
                <w:i/>
                <w:sz w:val="24"/>
                <w:szCs w:val="24"/>
                <w:highlight w:val="yellow"/>
              </w:rPr>
            </w:pPr>
            <w:r w:rsidRPr="00F14F29">
              <w:rPr>
                <w:i/>
                <w:sz w:val="24"/>
                <w:szCs w:val="24"/>
              </w:rPr>
              <w:t xml:space="preserve">MSGM6.CR.1, MSGM6.CR.2 </w:t>
            </w:r>
          </w:p>
        </w:tc>
      </w:tr>
      <w:tr w:rsidR="005D2BD0" w14:paraId="1B294067" w14:textId="77777777" w:rsidTr="005D2BD0">
        <w:tc>
          <w:tcPr>
            <w:tcW w:w="4788" w:type="dxa"/>
          </w:tcPr>
          <w:p w14:paraId="5AB1CAE2" w14:textId="77777777" w:rsidR="005D2BD0" w:rsidRDefault="005D2BD0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</w:t>
            </w:r>
            <w:r w:rsidR="00E92395">
              <w:rPr>
                <w:sz w:val="24"/>
                <w:szCs w:val="24"/>
              </w:rPr>
              <w:t xml:space="preserve"> – Algebra I</w:t>
            </w:r>
          </w:p>
        </w:tc>
        <w:tc>
          <w:tcPr>
            <w:tcW w:w="4788" w:type="dxa"/>
          </w:tcPr>
          <w:p w14:paraId="71C12EB1" w14:textId="77777777" w:rsidR="005D2BD0" w:rsidRPr="00E92395" w:rsidRDefault="00E92395" w:rsidP="005D2BD0">
            <w:pPr>
              <w:rPr>
                <w:sz w:val="24"/>
                <w:szCs w:val="24"/>
              </w:rPr>
            </w:pPr>
            <w:r w:rsidRPr="00E92395">
              <w:t>MGSE9-12.N.Q.1; MGSE9-12.F.IF.4; MGSE9-12.F.IF.5</w:t>
            </w:r>
          </w:p>
        </w:tc>
      </w:tr>
      <w:tr w:rsidR="00B179C6" w14:paraId="1959E68F" w14:textId="77777777" w:rsidTr="005D2BD0">
        <w:tc>
          <w:tcPr>
            <w:tcW w:w="4788" w:type="dxa"/>
          </w:tcPr>
          <w:p w14:paraId="18986BE3" w14:textId="77777777" w:rsidR="00B179C6" w:rsidRDefault="00B179C6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 – Algebra II</w:t>
            </w:r>
          </w:p>
        </w:tc>
        <w:tc>
          <w:tcPr>
            <w:tcW w:w="4788" w:type="dxa"/>
          </w:tcPr>
          <w:p w14:paraId="2A6FAD59" w14:textId="77777777" w:rsidR="00B179C6" w:rsidRPr="00F723D4" w:rsidRDefault="00F723D4" w:rsidP="005D2BD0">
            <w:r w:rsidRPr="00F723D4">
              <w:t>MGSE9-12.A.APR.1</w:t>
            </w:r>
            <w:r w:rsidR="003140B8">
              <w:t>;</w:t>
            </w:r>
            <w:r w:rsidR="003140B8" w:rsidRPr="00E92395">
              <w:t xml:space="preserve"> MGSE9-12.F.IF.4; MGSE9-12.F.IF.5</w:t>
            </w:r>
            <w:r w:rsidR="003140B8">
              <w:t xml:space="preserve">; </w:t>
            </w:r>
            <w:r w:rsidR="003140B8" w:rsidRPr="003140B8">
              <w:t>MGSE9-12.S.IC.6</w:t>
            </w:r>
          </w:p>
        </w:tc>
      </w:tr>
    </w:tbl>
    <w:p w14:paraId="28EEAA68" w14:textId="77777777" w:rsidR="00F50119" w:rsidRDefault="00F50119" w:rsidP="005D2BD0">
      <w:pPr>
        <w:rPr>
          <w:sz w:val="24"/>
          <w:szCs w:val="24"/>
        </w:rPr>
      </w:pPr>
    </w:p>
    <w:p w14:paraId="670C22EF" w14:textId="77777777" w:rsidR="009F1F25" w:rsidRPr="00FC3F79" w:rsidRDefault="00FC3F79" w:rsidP="005D2BD0">
      <w:pPr>
        <w:rPr>
          <w:b/>
          <w:sz w:val="24"/>
          <w:szCs w:val="24"/>
        </w:rPr>
      </w:pPr>
      <w:r w:rsidRPr="00FC3F79">
        <w:rPr>
          <w:b/>
          <w:sz w:val="24"/>
          <w:szCs w:val="24"/>
        </w:rPr>
        <w:t>Supporting Standards: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3192"/>
        <w:gridCol w:w="6456"/>
      </w:tblGrid>
      <w:tr w:rsidR="00FC3F79" w14:paraId="33CE03F7" w14:textId="77777777" w:rsidTr="00FC3F79">
        <w:tc>
          <w:tcPr>
            <w:tcW w:w="3192" w:type="dxa"/>
          </w:tcPr>
          <w:p w14:paraId="57A50BC8" w14:textId="77777777" w:rsidR="00FC3F79" w:rsidRDefault="00FC3F79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6456" w:type="dxa"/>
          </w:tcPr>
          <w:p w14:paraId="71C1D324" w14:textId="77777777" w:rsidR="00FC3F79" w:rsidRDefault="00FC3F79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Standards</w:t>
            </w:r>
          </w:p>
        </w:tc>
      </w:tr>
      <w:tr w:rsidR="00FC3F79" w14:paraId="640CF280" w14:textId="77777777" w:rsidTr="00FC3F79">
        <w:tc>
          <w:tcPr>
            <w:tcW w:w="3192" w:type="dxa"/>
          </w:tcPr>
          <w:p w14:paraId="017AE630" w14:textId="77777777" w:rsidR="00FC3F79" w:rsidRDefault="00224E1F" w:rsidP="005D2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– </w:t>
            </w:r>
          </w:p>
        </w:tc>
        <w:tc>
          <w:tcPr>
            <w:tcW w:w="6456" w:type="dxa"/>
          </w:tcPr>
          <w:p w14:paraId="62DD6F8A" w14:textId="77777777" w:rsidR="00FC3F79" w:rsidRDefault="00FC3F79" w:rsidP="005D2BD0">
            <w:pPr>
              <w:rPr>
                <w:sz w:val="24"/>
                <w:szCs w:val="24"/>
              </w:rPr>
            </w:pPr>
            <w:r w:rsidRPr="0099565F">
              <w:t xml:space="preserve">ELAGSE9-10W2; ELAGSE9-10W3; ELAGSE9-10SL4; </w:t>
            </w:r>
            <w:r>
              <w:t>ELAGSE9-10SL5</w:t>
            </w:r>
            <w:r w:rsidRPr="0099565F">
              <w:t xml:space="preserve">; </w:t>
            </w:r>
            <w:r>
              <w:t>ELAGSE9-10SL6</w:t>
            </w:r>
            <w:r w:rsidRPr="0099565F">
              <w:t>,</w:t>
            </w:r>
            <w:r>
              <w:t xml:space="preserve"> (</w:t>
            </w:r>
            <w:r w:rsidRPr="00701884">
              <w:t>ELAGSE9-10L1</w:t>
            </w:r>
            <w:r>
              <w:rPr>
                <w:b/>
              </w:rPr>
              <w:t xml:space="preserve">; </w:t>
            </w:r>
            <w:r w:rsidRPr="00701884">
              <w:t>ELAGSE9-10L2</w:t>
            </w:r>
            <w:r>
              <w:rPr>
                <w:b/>
              </w:rPr>
              <w:t xml:space="preserve"> - </w:t>
            </w:r>
            <w:r>
              <w:rPr>
                <w:sz w:val="24"/>
                <w:szCs w:val="24"/>
              </w:rPr>
              <w:t>supporting)</w:t>
            </w:r>
          </w:p>
        </w:tc>
      </w:tr>
    </w:tbl>
    <w:p w14:paraId="5FBFF6FC" w14:textId="77777777" w:rsidR="000E5590" w:rsidRDefault="000E5590" w:rsidP="00DC283A">
      <w:pPr>
        <w:rPr>
          <w:sz w:val="24"/>
          <w:szCs w:val="24"/>
        </w:rPr>
      </w:pPr>
    </w:p>
    <w:p w14:paraId="6272FD42" w14:textId="77777777" w:rsidR="00606D38" w:rsidRDefault="00606D38" w:rsidP="00DC283A">
      <w:pPr>
        <w:rPr>
          <w:sz w:val="24"/>
          <w:szCs w:val="24"/>
        </w:rPr>
      </w:pPr>
    </w:p>
    <w:p w14:paraId="706AB367" w14:textId="77777777" w:rsidR="00CA4590" w:rsidRDefault="00CA4590" w:rsidP="00DC283A">
      <w:pPr>
        <w:rPr>
          <w:sz w:val="24"/>
          <w:szCs w:val="24"/>
        </w:rPr>
      </w:pPr>
    </w:p>
    <w:p w14:paraId="48715BDF" w14:textId="77777777" w:rsidR="00A53A3C" w:rsidRDefault="00A53A3C" w:rsidP="00DC283A">
      <w:pPr>
        <w:rPr>
          <w:sz w:val="24"/>
          <w:szCs w:val="24"/>
        </w:rPr>
      </w:pPr>
    </w:p>
    <w:p w14:paraId="3FDE51C1" w14:textId="77777777" w:rsidR="00DC283A" w:rsidRPr="00880253" w:rsidRDefault="00145A29" w:rsidP="00DC283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Standards Based Community </w:t>
      </w:r>
      <w:r w:rsidR="00DC283A" w:rsidRPr="00880253">
        <w:rPr>
          <w:b/>
          <w:sz w:val="24"/>
          <w:szCs w:val="24"/>
        </w:rPr>
        <w:t>Project Summary:</w:t>
      </w:r>
    </w:p>
    <w:p w14:paraId="4EF3277D" w14:textId="77777777" w:rsidR="00394D70" w:rsidRPr="008765F8" w:rsidRDefault="00145A29" w:rsidP="00DC283A">
      <w:pPr>
        <w:rPr>
          <w:rFonts w:eastAsiaTheme="minorHAnsi"/>
        </w:rPr>
      </w:pPr>
      <w:r w:rsidRPr="00145A29">
        <w:rPr>
          <w:rFonts w:eastAsiaTheme="minorHAnsi"/>
        </w:rPr>
        <w:t>Science, as well as other academic areas, is best learned in a “real</w:t>
      </w:r>
      <w:r w:rsidR="009B08DF">
        <w:rPr>
          <w:rFonts w:eastAsiaTheme="minorHAnsi"/>
        </w:rPr>
        <w:t>-world” setting.  Each class is</w:t>
      </w:r>
      <w:r w:rsidRPr="00145A29">
        <w:rPr>
          <w:rFonts w:eastAsiaTheme="minorHAnsi"/>
        </w:rPr>
        <w:t xml:space="preserve"> tasked to </w:t>
      </w:r>
      <w:r w:rsidR="00E07F55">
        <w:rPr>
          <w:rFonts w:eastAsiaTheme="minorHAnsi"/>
        </w:rPr>
        <w:t>design a possible solution and implement the idea to a</w:t>
      </w:r>
      <w:r w:rsidRPr="00145A29">
        <w:rPr>
          <w:rFonts w:eastAsiaTheme="minorHAnsi"/>
        </w:rPr>
        <w:t xml:space="preserve"> “real-world” problem that </w:t>
      </w:r>
      <w:r w:rsidR="009B08DF">
        <w:rPr>
          <w:rFonts w:eastAsiaTheme="minorHAnsi"/>
        </w:rPr>
        <w:t>is</w:t>
      </w:r>
      <w:r w:rsidRPr="00145A29">
        <w:rPr>
          <w:rFonts w:eastAsiaTheme="minorHAnsi"/>
        </w:rPr>
        <w:t xml:space="preserve"> a need i</w:t>
      </w:r>
      <w:r w:rsidR="00E07F55">
        <w:rPr>
          <w:rFonts w:eastAsiaTheme="minorHAnsi"/>
        </w:rPr>
        <w:t xml:space="preserve">n our community.  </w:t>
      </w:r>
      <w:r w:rsidR="009B08DF">
        <w:rPr>
          <w:rFonts w:eastAsiaTheme="minorHAnsi"/>
        </w:rPr>
        <w:t>This problem has</w:t>
      </w:r>
      <w:r w:rsidRPr="00145A29">
        <w:rPr>
          <w:rFonts w:eastAsiaTheme="minorHAnsi"/>
        </w:rPr>
        <w:t xml:space="preserve"> to center around their specific Science subject.</w:t>
      </w:r>
      <w:r>
        <w:rPr>
          <w:rFonts w:eastAsiaTheme="minorHAnsi"/>
        </w:rPr>
        <w:t xml:space="preserve"> Students</w:t>
      </w:r>
      <w:r w:rsidR="00AD69B4" w:rsidRPr="00880253">
        <w:rPr>
          <w:sz w:val="24"/>
          <w:szCs w:val="24"/>
        </w:rPr>
        <w:t xml:space="preserve"> are encouraged to “think outside the bo</w:t>
      </w:r>
      <w:r>
        <w:rPr>
          <w:sz w:val="24"/>
          <w:szCs w:val="24"/>
        </w:rPr>
        <w:t xml:space="preserve">x”.  </w:t>
      </w:r>
    </w:p>
    <w:p w14:paraId="613EC019" w14:textId="77777777" w:rsidR="00874AF3" w:rsidRPr="00E93950" w:rsidRDefault="0006221E" w:rsidP="00E93950">
      <w:pPr>
        <w:rPr>
          <w:b/>
          <w:sz w:val="24"/>
          <w:szCs w:val="24"/>
        </w:rPr>
      </w:pPr>
      <w:r w:rsidRPr="00880253">
        <w:rPr>
          <w:b/>
          <w:sz w:val="24"/>
          <w:szCs w:val="24"/>
        </w:rPr>
        <w:t>Project Tasks:</w:t>
      </w:r>
    </w:p>
    <w:p w14:paraId="3F5C692E" w14:textId="13498BCD" w:rsidR="00874AF3" w:rsidRPr="001A24B1" w:rsidRDefault="00874AF3" w:rsidP="001A24B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93950">
        <w:rPr>
          <w:sz w:val="24"/>
          <w:szCs w:val="24"/>
        </w:rPr>
        <w:t>Stud</w:t>
      </w:r>
      <w:r w:rsidR="00E93950" w:rsidRPr="00E93950">
        <w:rPr>
          <w:sz w:val="24"/>
          <w:szCs w:val="24"/>
        </w:rPr>
        <w:t xml:space="preserve">ents will </w:t>
      </w:r>
      <w:r w:rsidR="00B023B9">
        <w:rPr>
          <w:sz w:val="24"/>
          <w:szCs w:val="24"/>
        </w:rPr>
        <w:t>c</w:t>
      </w:r>
      <w:r w:rsidR="001A24B1">
        <w:rPr>
          <w:sz w:val="24"/>
          <w:szCs w:val="24"/>
        </w:rPr>
        <w:t xml:space="preserve">ontinue with The Legacy Garden </w:t>
      </w:r>
      <w:r w:rsidR="002434F6">
        <w:rPr>
          <w:sz w:val="24"/>
          <w:szCs w:val="24"/>
        </w:rPr>
        <w:t>6</w:t>
      </w:r>
      <w:r w:rsidR="00B023B9">
        <w:rPr>
          <w:sz w:val="24"/>
          <w:szCs w:val="24"/>
        </w:rPr>
        <w:t>.0 which address the community problem of food deserts.  Students will take an active role in preparing, maintaining and h</w:t>
      </w:r>
      <w:r w:rsidR="001A24B1">
        <w:rPr>
          <w:sz w:val="24"/>
          <w:szCs w:val="24"/>
        </w:rPr>
        <w:t xml:space="preserve">arvesting of The Legacy Garden </w:t>
      </w:r>
      <w:r w:rsidR="002434F6">
        <w:rPr>
          <w:sz w:val="24"/>
          <w:szCs w:val="24"/>
        </w:rPr>
        <w:t>6</w:t>
      </w:r>
      <w:r w:rsidR="00B023B9">
        <w:rPr>
          <w:sz w:val="24"/>
          <w:szCs w:val="24"/>
        </w:rPr>
        <w:t>.0.</w:t>
      </w:r>
    </w:p>
    <w:p w14:paraId="573BEB57" w14:textId="77777777" w:rsidR="000755A0" w:rsidRPr="00E93950" w:rsidRDefault="000B5C4D" w:rsidP="004A6A0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Students will be graded</w:t>
      </w:r>
      <w:r w:rsidR="00BC3FBD">
        <w:rPr>
          <w:sz w:val="24"/>
          <w:szCs w:val="24"/>
        </w:rPr>
        <w:t xml:space="preserve"> on tasks</w:t>
      </w:r>
      <w:r>
        <w:rPr>
          <w:sz w:val="24"/>
          <w:szCs w:val="24"/>
        </w:rPr>
        <w:t xml:space="preserve"> in accordance with the rubric</w:t>
      </w:r>
      <w:r w:rsidR="001A24B1">
        <w:rPr>
          <w:sz w:val="24"/>
          <w:szCs w:val="24"/>
        </w:rPr>
        <w:t>s (Labs, Discussions, Classwork</w:t>
      </w:r>
      <w:r w:rsidR="00E93950">
        <w:rPr>
          <w:sz w:val="24"/>
          <w:szCs w:val="24"/>
        </w:rPr>
        <w:t>)</w:t>
      </w:r>
    </w:p>
    <w:p w14:paraId="30C05C72" w14:textId="77777777" w:rsidR="00BC3FBD" w:rsidRPr="00BC3FBD" w:rsidRDefault="00BC3FBD" w:rsidP="00BC3FBD">
      <w:pPr>
        <w:pStyle w:val="ListParagraph"/>
        <w:rPr>
          <w:sz w:val="24"/>
          <w:szCs w:val="24"/>
        </w:rPr>
      </w:pPr>
    </w:p>
    <w:p w14:paraId="5EA75435" w14:textId="77777777" w:rsidR="00DC283A" w:rsidRPr="005335D6" w:rsidRDefault="00DC283A" w:rsidP="005335D6">
      <w:pPr>
        <w:rPr>
          <w:sz w:val="24"/>
          <w:szCs w:val="24"/>
        </w:rPr>
      </w:pPr>
      <w:r w:rsidRPr="008C1D36">
        <w:rPr>
          <w:b/>
          <w:sz w:val="24"/>
          <w:szCs w:val="24"/>
        </w:rPr>
        <w:t>Project Dates:</w:t>
      </w:r>
    </w:p>
    <w:p w14:paraId="54566A71" w14:textId="77777777" w:rsidR="00606D38" w:rsidRPr="00880253" w:rsidRDefault="00E93950">
      <w:pPr>
        <w:rPr>
          <w:sz w:val="24"/>
          <w:szCs w:val="24"/>
        </w:rPr>
      </w:pPr>
      <w:r>
        <w:rPr>
          <w:sz w:val="24"/>
          <w:szCs w:val="24"/>
        </w:rPr>
        <w:t>Class days as ide</w:t>
      </w:r>
      <w:r w:rsidR="001A24B1">
        <w:rPr>
          <w:sz w:val="24"/>
          <w:szCs w:val="24"/>
        </w:rPr>
        <w:t>ntified on Upcoming Assignments sheet.</w:t>
      </w:r>
    </w:p>
    <w:p w14:paraId="123E4E31" w14:textId="77777777" w:rsidR="0006221E" w:rsidRDefault="00AD69B4">
      <w:pPr>
        <w:rPr>
          <w:b/>
          <w:sz w:val="24"/>
          <w:szCs w:val="24"/>
        </w:rPr>
      </w:pPr>
      <w:r w:rsidRPr="00880253">
        <w:rPr>
          <w:b/>
          <w:sz w:val="24"/>
          <w:szCs w:val="24"/>
        </w:rPr>
        <w:t xml:space="preserve">Grading:  </w:t>
      </w:r>
    </w:p>
    <w:p w14:paraId="7B4A58CE" w14:textId="77777777" w:rsidR="00AD69B4" w:rsidRPr="00880253" w:rsidRDefault="0024519A" w:rsidP="0024519A">
      <w:pPr>
        <w:rPr>
          <w:sz w:val="24"/>
          <w:szCs w:val="24"/>
        </w:rPr>
      </w:pPr>
      <w:r>
        <w:rPr>
          <w:sz w:val="24"/>
          <w:szCs w:val="24"/>
        </w:rPr>
        <w:t>Rubric</w:t>
      </w:r>
      <w:r w:rsidR="00E93950">
        <w:rPr>
          <w:sz w:val="24"/>
          <w:szCs w:val="24"/>
        </w:rPr>
        <w:t xml:space="preserve"> ba</w:t>
      </w:r>
      <w:r w:rsidR="008765F8">
        <w:rPr>
          <w:sz w:val="24"/>
          <w:szCs w:val="24"/>
        </w:rPr>
        <w:t>sed on task (</w:t>
      </w:r>
      <w:r w:rsidR="00E93950">
        <w:rPr>
          <w:sz w:val="24"/>
          <w:szCs w:val="24"/>
        </w:rPr>
        <w:t>L</w:t>
      </w:r>
      <w:r w:rsidR="001A24B1">
        <w:rPr>
          <w:sz w:val="24"/>
          <w:szCs w:val="24"/>
        </w:rPr>
        <w:t>abs, Projects, Discussions, Classwork</w:t>
      </w:r>
      <w:r w:rsidR="00E93950">
        <w:rPr>
          <w:sz w:val="24"/>
          <w:szCs w:val="24"/>
        </w:rPr>
        <w:t>)</w:t>
      </w:r>
    </w:p>
    <w:p w14:paraId="6E3DE113" w14:textId="77777777" w:rsidR="00D415C0" w:rsidRPr="00880253" w:rsidRDefault="00D415C0">
      <w:pPr>
        <w:rPr>
          <w:sz w:val="24"/>
          <w:szCs w:val="24"/>
        </w:rPr>
      </w:pPr>
    </w:p>
    <w:sectPr w:rsidR="00D415C0" w:rsidRPr="00880253" w:rsidSect="00014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51D"/>
    <w:multiLevelType w:val="hybridMultilevel"/>
    <w:tmpl w:val="895C0458"/>
    <w:lvl w:ilvl="0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1" w15:restartNumberingAfterBreak="0">
    <w:nsid w:val="1B402235"/>
    <w:multiLevelType w:val="hybridMultilevel"/>
    <w:tmpl w:val="0FF20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F6967"/>
    <w:multiLevelType w:val="hybridMultilevel"/>
    <w:tmpl w:val="10E69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A7489"/>
    <w:multiLevelType w:val="hybridMultilevel"/>
    <w:tmpl w:val="06CCFA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96695"/>
    <w:multiLevelType w:val="hybridMultilevel"/>
    <w:tmpl w:val="1A3018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6A6060"/>
    <w:multiLevelType w:val="hybridMultilevel"/>
    <w:tmpl w:val="EF761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05280"/>
    <w:multiLevelType w:val="hybridMultilevel"/>
    <w:tmpl w:val="167AC310"/>
    <w:lvl w:ilvl="0" w:tplc="B748E9E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7" w15:restartNumberingAfterBreak="0">
    <w:nsid w:val="62257CEB"/>
    <w:multiLevelType w:val="hybridMultilevel"/>
    <w:tmpl w:val="8734713C"/>
    <w:lvl w:ilvl="0" w:tplc="BF965C5C">
      <w:start w:val="11"/>
      <w:numFmt w:val="decimal"/>
      <w:lvlText w:val="%1)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8" w15:restartNumberingAfterBreak="0">
    <w:nsid w:val="66727518"/>
    <w:multiLevelType w:val="hybridMultilevel"/>
    <w:tmpl w:val="5858C352"/>
    <w:lvl w:ilvl="0" w:tplc="692413EA">
      <w:start w:val="1"/>
      <w:numFmt w:val="decimal"/>
      <w:lvlText w:val="%1."/>
      <w:lvlJc w:val="left"/>
      <w:pPr>
        <w:ind w:left="1650" w:hanging="9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0D3EB6"/>
    <w:multiLevelType w:val="hybridMultilevel"/>
    <w:tmpl w:val="264A6D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52539">
    <w:abstractNumId w:val="8"/>
  </w:num>
  <w:num w:numId="2" w16cid:durableId="1652561005">
    <w:abstractNumId w:val="1"/>
  </w:num>
  <w:num w:numId="3" w16cid:durableId="1142312006">
    <w:abstractNumId w:val="6"/>
  </w:num>
  <w:num w:numId="4" w16cid:durableId="1698234979">
    <w:abstractNumId w:val="5"/>
  </w:num>
  <w:num w:numId="5" w16cid:durableId="361564050">
    <w:abstractNumId w:val="9"/>
  </w:num>
  <w:num w:numId="6" w16cid:durableId="225654204">
    <w:abstractNumId w:val="3"/>
  </w:num>
  <w:num w:numId="7" w16cid:durableId="1899894126">
    <w:abstractNumId w:val="4"/>
  </w:num>
  <w:num w:numId="8" w16cid:durableId="1720278416">
    <w:abstractNumId w:val="0"/>
  </w:num>
  <w:num w:numId="9" w16cid:durableId="1387070549">
    <w:abstractNumId w:val="7"/>
  </w:num>
  <w:num w:numId="10" w16cid:durableId="2029868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C0"/>
    <w:rsid w:val="00014A45"/>
    <w:rsid w:val="0006221E"/>
    <w:rsid w:val="00067EBD"/>
    <w:rsid w:val="00070F63"/>
    <w:rsid w:val="000755A0"/>
    <w:rsid w:val="00083A89"/>
    <w:rsid w:val="000B5C4D"/>
    <w:rsid w:val="000D7818"/>
    <w:rsid w:val="000E552F"/>
    <w:rsid w:val="000E5590"/>
    <w:rsid w:val="000F22F2"/>
    <w:rsid w:val="001141C8"/>
    <w:rsid w:val="00145A29"/>
    <w:rsid w:val="00153486"/>
    <w:rsid w:val="00165E4F"/>
    <w:rsid w:val="001A24B1"/>
    <w:rsid w:val="00224E1F"/>
    <w:rsid w:val="002434F6"/>
    <w:rsid w:val="0024519A"/>
    <w:rsid w:val="00246D83"/>
    <w:rsid w:val="00267889"/>
    <w:rsid w:val="00285C7C"/>
    <w:rsid w:val="00296CEA"/>
    <w:rsid w:val="002A161D"/>
    <w:rsid w:val="002B79C0"/>
    <w:rsid w:val="002C08C3"/>
    <w:rsid w:val="002C18BD"/>
    <w:rsid w:val="003140B8"/>
    <w:rsid w:val="003238B4"/>
    <w:rsid w:val="00337F9F"/>
    <w:rsid w:val="00377856"/>
    <w:rsid w:val="00394D70"/>
    <w:rsid w:val="00447215"/>
    <w:rsid w:val="004A6A0B"/>
    <w:rsid w:val="004C6CA1"/>
    <w:rsid w:val="004F3AA3"/>
    <w:rsid w:val="00517C56"/>
    <w:rsid w:val="00530E4E"/>
    <w:rsid w:val="005335D6"/>
    <w:rsid w:val="00537EC2"/>
    <w:rsid w:val="005763C4"/>
    <w:rsid w:val="005C541A"/>
    <w:rsid w:val="005D2BD0"/>
    <w:rsid w:val="00606D38"/>
    <w:rsid w:val="00685235"/>
    <w:rsid w:val="00693E69"/>
    <w:rsid w:val="006B0020"/>
    <w:rsid w:val="00700FDD"/>
    <w:rsid w:val="00701884"/>
    <w:rsid w:val="00707A4C"/>
    <w:rsid w:val="00720A23"/>
    <w:rsid w:val="00786A50"/>
    <w:rsid w:val="0078739B"/>
    <w:rsid w:val="007B4D0A"/>
    <w:rsid w:val="007C4755"/>
    <w:rsid w:val="007C5AC0"/>
    <w:rsid w:val="007E6791"/>
    <w:rsid w:val="00863C06"/>
    <w:rsid w:val="00873B85"/>
    <w:rsid w:val="00874AF3"/>
    <w:rsid w:val="008765F8"/>
    <w:rsid w:val="00877661"/>
    <w:rsid w:val="00880253"/>
    <w:rsid w:val="008814AE"/>
    <w:rsid w:val="008919C9"/>
    <w:rsid w:val="008C1D36"/>
    <w:rsid w:val="008F6EF7"/>
    <w:rsid w:val="00904ECA"/>
    <w:rsid w:val="00911762"/>
    <w:rsid w:val="00926D99"/>
    <w:rsid w:val="0095037F"/>
    <w:rsid w:val="0099565F"/>
    <w:rsid w:val="0099590E"/>
    <w:rsid w:val="009B08DF"/>
    <w:rsid w:val="009B1CA9"/>
    <w:rsid w:val="009C6B8D"/>
    <w:rsid w:val="009E7D68"/>
    <w:rsid w:val="009F1F25"/>
    <w:rsid w:val="00A0480F"/>
    <w:rsid w:val="00A53A3C"/>
    <w:rsid w:val="00A624B2"/>
    <w:rsid w:val="00A864E4"/>
    <w:rsid w:val="00A900B7"/>
    <w:rsid w:val="00A91D54"/>
    <w:rsid w:val="00AD69B4"/>
    <w:rsid w:val="00B023B9"/>
    <w:rsid w:val="00B04693"/>
    <w:rsid w:val="00B17963"/>
    <w:rsid w:val="00B179C6"/>
    <w:rsid w:val="00B271F7"/>
    <w:rsid w:val="00B313A8"/>
    <w:rsid w:val="00B8254B"/>
    <w:rsid w:val="00BC3FBD"/>
    <w:rsid w:val="00BD1AA9"/>
    <w:rsid w:val="00C41149"/>
    <w:rsid w:val="00C76010"/>
    <w:rsid w:val="00CA4590"/>
    <w:rsid w:val="00D159C9"/>
    <w:rsid w:val="00D21834"/>
    <w:rsid w:val="00D354D8"/>
    <w:rsid w:val="00D415C0"/>
    <w:rsid w:val="00D676FC"/>
    <w:rsid w:val="00DA256B"/>
    <w:rsid w:val="00DC283A"/>
    <w:rsid w:val="00E07F55"/>
    <w:rsid w:val="00E31A7E"/>
    <w:rsid w:val="00E44412"/>
    <w:rsid w:val="00E475DB"/>
    <w:rsid w:val="00E77264"/>
    <w:rsid w:val="00E92395"/>
    <w:rsid w:val="00E93950"/>
    <w:rsid w:val="00E9763A"/>
    <w:rsid w:val="00EA3B8D"/>
    <w:rsid w:val="00ED52B0"/>
    <w:rsid w:val="00F1088A"/>
    <w:rsid w:val="00F14F29"/>
    <w:rsid w:val="00F175B4"/>
    <w:rsid w:val="00F50119"/>
    <w:rsid w:val="00F723D4"/>
    <w:rsid w:val="00FB243D"/>
    <w:rsid w:val="00FB5938"/>
    <w:rsid w:val="00FC3F79"/>
    <w:rsid w:val="00FC7B1E"/>
    <w:rsid w:val="00FD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1305"/>
  <w15:docId w15:val="{1CDA8654-1D31-4571-8834-0117609F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3A"/>
    <w:pPr>
      <w:ind w:left="720"/>
      <w:contextualSpacing/>
    </w:pPr>
  </w:style>
  <w:style w:type="table" w:styleId="TableGrid">
    <w:name w:val="Table Grid"/>
    <w:basedOn w:val="TableNormal"/>
    <w:uiPriority w:val="59"/>
    <w:rsid w:val="00245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Moorman, Marsha</dc:creator>
  <cp:lastModifiedBy>Moorman, Marsha</cp:lastModifiedBy>
  <cp:revision>3</cp:revision>
  <dcterms:created xsi:type="dcterms:W3CDTF">2024-05-22T14:15:00Z</dcterms:created>
  <dcterms:modified xsi:type="dcterms:W3CDTF">2024-09-06T14:01:00Z</dcterms:modified>
</cp:coreProperties>
</file>